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1EAF" w14:textId="1BDA231E" w:rsidR="00281E0F" w:rsidRDefault="00281E0F" w:rsidP="00281E0F">
      <w:pPr>
        <w:spacing w:after="0"/>
        <w:jc w:val="center"/>
        <w:rPr>
          <w:rFonts w:ascii="Kartika" w:hAnsi="Kartika" w:cs="Kartika"/>
          <w:b/>
          <w:i/>
          <w:color w:val="833C0B" w:themeColor="accent2" w:themeShade="80"/>
          <w:sz w:val="32"/>
          <w:szCs w:val="32"/>
        </w:rPr>
      </w:pPr>
      <w:r>
        <w:rPr>
          <w:rFonts w:ascii="Kartika" w:hAnsi="Kartika" w:cs="Kartika"/>
          <w:b/>
          <w:i/>
          <w:color w:val="833C0B" w:themeColor="accent2" w:themeShade="80"/>
          <w:sz w:val="32"/>
          <w:szCs w:val="32"/>
        </w:rPr>
        <w:t>Teamwork Talks</w:t>
      </w:r>
      <w:r w:rsidR="00A16B34">
        <w:rPr>
          <w:rFonts w:ascii="Kartika" w:hAnsi="Kartika" w:cs="Kartika"/>
          <w:b/>
          <w:i/>
          <w:color w:val="833C0B" w:themeColor="accent2" w:themeShade="80"/>
          <w:sz w:val="32"/>
          <w:szCs w:val="32"/>
        </w:rPr>
        <w:t xml:space="preserve"> – Performance Discussions that Embody a Coaching Culture</w:t>
      </w:r>
    </w:p>
    <w:p w14:paraId="29C576C4" w14:textId="5BB24738" w:rsidR="00652B33" w:rsidRPr="00281E0F" w:rsidRDefault="00D102C9" w:rsidP="00281E0F">
      <w:pPr>
        <w:spacing w:after="0"/>
        <w:jc w:val="center"/>
        <w:rPr>
          <w:rFonts w:ascii="Kartika" w:hAnsi="Kartika" w:cs="Kartika"/>
          <w:b/>
          <w:i/>
          <w:noProof/>
          <w:color w:val="833C0B" w:themeColor="accent2" w:themeShade="80"/>
          <w:sz w:val="20"/>
          <w:szCs w:val="20"/>
        </w:rPr>
      </w:pPr>
      <w:r w:rsidRPr="00281E0F">
        <w:rPr>
          <w:rFonts w:ascii="Kartika" w:hAnsi="Kartika" w:cs="Kartika"/>
          <w:b/>
          <w:i/>
          <w:color w:val="833C0B" w:themeColor="accent2" w:themeShade="80"/>
          <w:sz w:val="20"/>
          <w:szCs w:val="20"/>
        </w:rPr>
        <w:t>Moving Toward A Desired Workplace Culture</w:t>
      </w:r>
      <w:r w:rsidR="00503991" w:rsidRPr="00281E0F">
        <w:rPr>
          <w:rFonts w:ascii="Kartika" w:hAnsi="Kartika" w:cs="Kartika"/>
          <w:b/>
          <w:i/>
          <w:noProof/>
          <w:color w:val="833C0B" w:themeColor="accent2" w:themeShade="80"/>
          <w:sz w:val="20"/>
          <w:szCs w:val="20"/>
        </w:rPr>
        <w:t xml:space="preserve"> – Black Oak Casino Resort</w:t>
      </w:r>
    </w:p>
    <w:p w14:paraId="0C3A9749" w14:textId="61E01800" w:rsidR="00503991" w:rsidRPr="00281E0F" w:rsidRDefault="003D78E6" w:rsidP="00281E0F">
      <w:pPr>
        <w:spacing w:after="0"/>
        <w:jc w:val="center"/>
        <w:rPr>
          <w:rFonts w:ascii="Kartika" w:hAnsi="Kartika" w:cs="Kartika"/>
          <w:b/>
          <w:color w:val="833C0B" w:themeColor="accent2" w:themeShade="80"/>
          <w:sz w:val="20"/>
          <w:szCs w:val="20"/>
        </w:rPr>
      </w:pPr>
      <w:r w:rsidRPr="00281E0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57B19333" wp14:editId="5A0F3AEA">
                <wp:simplePos x="0" y="0"/>
                <wp:positionH relativeFrom="page">
                  <wp:posOffset>762000</wp:posOffset>
                </wp:positionH>
                <wp:positionV relativeFrom="paragraph">
                  <wp:posOffset>377825</wp:posOffset>
                </wp:positionV>
                <wp:extent cx="8534400" cy="563880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563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D357C" w14:textId="3E7CEA94" w:rsidR="00503991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</w:pPr>
                            <w:r w:rsidRPr="001D6675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  <w:u w:val="single"/>
                              </w:rPr>
                              <w:t>Heart of the Matter</w:t>
                            </w:r>
                            <w:r w:rsidRPr="001D6675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94006C2" w14:textId="77777777" w:rsidR="006D5414" w:rsidRPr="001D6675" w:rsidRDefault="006D5414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3529B79" w14:textId="6EC104D9" w:rsidR="00503991" w:rsidRPr="006D5414" w:rsidRDefault="001D6675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First, </w:t>
                            </w:r>
                            <w:r w:rsidR="003D78E6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Reliable D</w:t>
                            </w:r>
                            <w:r w:rsidR="00281E0F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ialogue on What Matters Most:</w:t>
                            </w:r>
                            <w:r w:rsidR="00281E0F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Hospitality, Community, Teamwork and You</w:t>
                            </w:r>
                          </w:p>
                          <w:p w14:paraId="7DE3D956" w14:textId="77777777" w:rsidR="006D5414" w:rsidRPr="006D5414" w:rsidRDefault="006D5414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26169CA9" w14:textId="1989D090" w:rsidR="00281E0F" w:rsidRPr="006D5414" w:rsidRDefault="001D6675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Second, </w:t>
                            </w:r>
                            <w:r w:rsidR="00281E0F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Performance Discussions that Embody a </w:t>
                            </w:r>
                            <w:r w:rsidR="00651052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Coaching Culture</w:t>
                            </w:r>
                            <w:r w:rsidR="00281E0F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281E0F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High development; Clear vision/goals; Fun; Empowerment-Based Leadership; Ownership; High Feedback</w:t>
                            </w:r>
                          </w:p>
                          <w:p w14:paraId="3279DF13" w14:textId="77777777" w:rsidR="00651052" w:rsidRPr="006D5414" w:rsidRDefault="00651052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46A494CC" w14:textId="79880F2D" w:rsidR="00503991" w:rsidRPr="006D5414" w:rsidRDefault="00281E0F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Clarifying Intent</w:t>
                            </w:r>
                            <w:r w:rsidR="00503991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651052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675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A discussion on </w:t>
                            </w:r>
                            <w:r w:rsidR="003D78E6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goals, </w:t>
                            </w:r>
                            <w:r w:rsidR="001D6675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results, development, and getting results the right way.  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Connection, 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cknowledgement,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eedback, 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lignment</w:t>
                            </w:r>
                            <w:r w:rsidR="00651052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on goals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Leader-to 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l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eader</w:t>
                            </w:r>
                            <w:r w:rsidR="00651052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exchange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5549AA" w14:textId="77777777" w:rsidR="00651052" w:rsidRPr="006D5414" w:rsidRDefault="00651052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775E7DA" w14:textId="098EA3C0" w:rsidR="00503991" w:rsidRPr="006D5414" w:rsidRDefault="00281E0F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503991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he Invitation</w:t>
                            </w: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651052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Discussion Guide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Teamwork Talk Template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Tip Sheet</w:t>
                            </w:r>
                            <w:r w:rsidR="00651052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:  Asking Powerful Question; </w:t>
                            </w: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Tip Sheet</w:t>
                            </w:r>
                            <w:r w:rsidR="00651052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651052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Delivering Feedback that Motivates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.  Pre-coaching session</w:t>
                            </w:r>
                            <w:r w:rsidR="00A16B34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CB203E" w14:textId="77777777" w:rsidR="00651052" w:rsidRPr="006D5414" w:rsidRDefault="00651052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E03BEBA" w14:textId="330D35D6" w:rsidR="00281E0F" w:rsidRPr="006D5414" w:rsidRDefault="00281E0F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Setting Context</w:t>
                            </w: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651052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1052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Prepare questions that start the conversation</w:t>
                            </w:r>
                            <w:r w:rsidR="00A16B34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, to set </w:t>
                            </w:r>
                            <w:r w:rsidR="00651052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 positive and collaborative tone.</w:t>
                            </w:r>
                          </w:p>
                          <w:p w14:paraId="28555407" w14:textId="77777777" w:rsidR="00651052" w:rsidRPr="006D5414" w:rsidRDefault="00651052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3791A688" w14:textId="0A2A1530" w:rsidR="00651052" w:rsidRPr="006D5414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Creating the Container</w:t>
                            </w:r>
                            <w:r w:rsidR="00651052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51052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Meet face to face in a place of comfort.  Use protocols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8F1EA9" w14:textId="260AD31A" w:rsidR="00503991" w:rsidRPr="006D5414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13BDDF1F" w14:textId="4C2F489D" w:rsidR="00503991" w:rsidRPr="006D5414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Hearing All the Voices</w:t>
                            </w: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651052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“String the beads” as discussion opens.</w:t>
                            </w:r>
                          </w:p>
                          <w:p w14:paraId="2564AA3A" w14:textId="5BE86C4C" w:rsidR="00503991" w:rsidRPr="006D5414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23D188F2" w14:textId="03F61767" w:rsidR="00503991" w:rsidRPr="006D5414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Essential Conversation</w:t>
                            </w: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651052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Follow the </w:t>
                            </w:r>
                            <w:r w:rsidR="00651052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Teamwork Talk </w:t>
                            </w:r>
                            <w:r w:rsidR="00A16B34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="00651052"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emplate</w:t>
                            </w:r>
                            <w:r w:rsidR="00651052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to its natural conclusion.</w:t>
                            </w:r>
                          </w:p>
                          <w:p w14:paraId="202B8211" w14:textId="622A3753" w:rsidR="00503991" w:rsidRPr="006D5414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170C5537" w14:textId="15FED6EB" w:rsidR="00503991" w:rsidRPr="006D5414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Creation</w:t>
                            </w: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Stronger connection, more acknowledgement, more feedback, more alignment.</w:t>
                            </w:r>
                          </w:p>
                          <w:p w14:paraId="376108FB" w14:textId="7F486448" w:rsidR="00503991" w:rsidRPr="006D5414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0EA02C50" w14:textId="4F48071A" w:rsidR="00503991" w:rsidRPr="006D5414" w:rsidRDefault="00503991" w:rsidP="0065105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6D5414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  <w:u w:val="single"/>
                              </w:rPr>
                              <w:t>Commitment to Action</w:t>
                            </w:r>
                            <w:r w:rsidR="001D6675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:  Complete the discussion with mutual commitments.  What’s next?</w:t>
                            </w:r>
                            <w:r w:rsidR="003D78E6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6B34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Send Template</w:t>
                            </w:r>
                            <w:r w:rsidR="003D78E6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to Development Man</w:t>
                            </w:r>
                            <w:r w:rsidR="00A16B34" w:rsidRPr="006D5414">
                              <w:rPr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ager.  Opening, mid, and closing annual discussions at a minimum.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9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29.75pt;width:672pt;height:444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" fillcolor="white [21]" strokecolor="#ffc000 [3207]" strokeweight=".5pt">
                <v:fill color2="#ed7d31 [3205]" rotate="t" focusposition=".5,-52429f" focussize="" focus="35%" type="gradientRadial"/>
                <v:textbox>
                  <w:txbxContent>
                    <w:p w14:paraId="50BD357C" w14:textId="3E7CEA94" w:rsidR="00503991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</w:pPr>
                      <w:r w:rsidRPr="001D6675">
                        <w:rPr>
                          <w:b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  <w:u w:val="single"/>
                        </w:rPr>
                        <w:t>Heart of the Matter</w:t>
                      </w:r>
                      <w:r w:rsidRPr="001D6675">
                        <w:rPr>
                          <w:b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  <w:t>:</w:t>
                      </w:r>
                    </w:p>
                    <w:p w14:paraId="594006C2" w14:textId="77777777" w:rsidR="006D5414" w:rsidRPr="001D6675" w:rsidRDefault="006D5414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73529B79" w14:textId="6EC104D9" w:rsidR="00503991" w:rsidRPr="006D5414" w:rsidRDefault="001D6675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First, </w:t>
                      </w:r>
                      <w:r w:rsidR="003D78E6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Reliable D</w:t>
                      </w:r>
                      <w:r w:rsidR="00281E0F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ialogue on What Matters Most:</w:t>
                      </w:r>
                      <w:r w:rsidR="00281E0F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 Hospitality, Community, Teamwork and You</w:t>
                      </w:r>
                    </w:p>
                    <w:p w14:paraId="7DE3D956" w14:textId="77777777" w:rsidR="006D5414" w:rsidRPr="006D5414" w:rsidRDefault="006D5414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  <w:p w14:paraId="26169CA9" w14:textId="1989D090" w:rsidR="00281E0F" w:rsidRPr="006D5414" w:rsidRDefault="001D6675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Second, </w:t>
                      </w:r>
                      <w:r w:rsidR="00281E0F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Performance Discussions that Embody a </w:t>
                      </w:r>
                      <w:r w:rsidR="00651052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Coaching Culture</w:t>
                      </w:r>
                      <w:r w:rsidR="00281E0F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:</w:t>
                      </w:r>
                      <w:r w:rsidR="00281E0F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 High development; Clear vision/goals; Fun; Empowerment-Based Leadership; Ownership; High Feedback</w:t>
                      </w:r>
                    </w:p>
                    <w:p w14:paraId="3279DF13" w14:textId="77777777" w:rsidR="00651052" w:rsidRPr="006D5414" w:rsidRDefault="00651052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  <w:p w14:paraId="46A494CC" w14:textId="79880F2D" w:rsidR="00503991" w:rsidRPr="006D5414" w:rsidRDefault="00281E0F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Clarifying Intent</w:t>
                      </w:r>
                      <w:r w:rsidR="00503991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:</w:t>
                      </w:r>
                      <w:r w:rsidR="00651052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1D6675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A discussion on </w:t>
                      </w:r>
                      <w:r w:rsidR="003D78E6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goals, </w:t>
                      </w:r>
                      <w:r w:rsidR="001D6675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results, development, and getting results the right way.  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Connection, 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a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cknowledgement,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f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eedback, 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a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lignment</w:t>
                      </w:r>
                      <w:r w:rsidR="00651052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on goals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.  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A 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Leader-to 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l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eader</w:t>
                      </w:r>
                      <w:r w:rsidR="00651052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exchange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14:paraId="395549AA" w14:textId="77777777" w:rsidR="00651052" w:rsidRPr="006D5414" w:rsidRDefault="00651052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  <w:p w14:paraId="7775E7DA" w14:textId="098EA3C0" w:rsidR="00503991" w:rsidRPr="006D5414" w:rsidRDefault="00281E0F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503991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he Invitation</w:t>
                      </w: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:</w:t>
                      </w:r>
                      <w:r w:rsidR="00651052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Discussion Guide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; </w:t>
                      </w: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Teamwork Talk Template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; </w:t>
                      </w: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Tip Sheet</w:t>
                      </w:r>
                      <w:r w:rsidR="00651052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1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:  Asking Powerful Question; </w:t>
                      </w: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Tip Sheet</w:t>
                      </w:r>
                      <w:r w:rsidR="00651052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2</w:t>
                      </w:r>
                      <w:r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:  </w:t>
                      </w:r>
                      <w:r w:rsidR="00651052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Delivering Feedback that Motivates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.  Pre-coaching session</w:t>
                      </w:r>
                      <w:r w:rsidR="00A16B34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s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14:paraId="52CB203E" w14:textId="77777777" w:rsidR="00651052" w:rsidRPr="006D5414" w:rsidRDefault="00651052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  <w:p w14:paraId="7E03BEBA" w14:textId="330D35D6" w:rsidR="00281E0F" w:rsidRPr="006D5414" w:rsidRDefault="00281E0F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Setting Context</w:t>
                      </w: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:</w:t>
                      </w:r>
                      <w:r w:rsidR="00651052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  <w:r w:rsidR="00651052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Prepare questions that start the conversation</w:t>
                      </w:r>
                      <w:r w:rsidR="00A16B34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, to set </w:t>
                      </w:r>
                      <w:r w:rsidR="00651052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a positive and collaborative tone.</w:t>
                      </w:r>
                    </w:p>
                    <w:p w14:paraId="28555407" w14:textId="77777777" w:rsidR="00651052" w:rsidRPr="006D5414" w:rsidRDefault="00651052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  <w:p w14:paraId="3791A688" w14:textId="0A2A1530" w:rsidR="00651052" w:rsidRPr="006D5414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Creating the Container</w:t>
                      </w:r>
                      <w:r w:rsidR="00651052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: </w:t>
                      </w:r>
                      <w:r w:rsidR="00651052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Meet face to face in a place of comfort.  Use protocols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E8F1EA9" w14:textId="260AD31A" w:rsidR="00503991" w:rsidRPr="006D5414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  <w:p w14:paraId="13BDDF1F" w14:textId="4C2F489D" w:rsidR="00503991" w:rsidRPr="006D5414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Hearing All the Voices</w:t>
                      </w: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:</w:t>
                      </w:r>
                      <w:r w:rsidR="00651052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“String the beads” as discussion opens.</w:t>
                      </w:r>
                    </w:p>
                    <w:p w14:paraId="2564AA3A" w14:textId="5BE86C4C" w:rsidR="00503991" w:rsidRPr="006D5414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  <w:p w14:paraId="23D188F2" w14:textId="03F61767" w:rsidR="00503991" w:rsidRPr="006D5414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Essential Conversation</w:t>
                      </w: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:</w:t>
                      </w:r>
                      <w:r w:rsidR="00651052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Follow the </w:t>
                      </w:r>
                      <w:r w:rsidR="00651052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Teamwork Talk </w:t>
                      </w:r>
                      <w:r w:rsidR="00A16B34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T</w:t>
                      </w:r>
                      <w:r w:rsidR="00651052"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emplate</w:t>
                      </w:r>
                      <w:r w:rsidR="00651052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to its natural conclusion.</w:t>
                      </w:r>
                    </w:p>
                    <w:p w14:paraId="202B8211" w14:textId="622A3753" w:rsidR="00503991" w:rsidRPr="006D5414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  <w:p w14:paraId="170C5537" w14:textId="15FED6EB" w:rsidR="00503991" w:rsidRPr="006D5414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Creation</w:t>
                      </w: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: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 Stronger connection, more acknowledgement, more feedback, more alignment.</w:t>
                      </w:r>
                    </w:p>
                    <w:p w14:paraId="376108FB" w14:textId="7F486448" w:rsidR="00503991" w:rsidRPr="006D5414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  <w:p w14:paraId="0EA02C50" w14:textId="4F48071A" w:rsidR="00503991" w:rsidRPr="006D5414" w:rsidRDefault="00503991" w:rsidP="0065105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6D5414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  <w:u w:val="single"/>
                        </w:rPr>
                        <w:t>Commitment to Action</w:t>
                      </w:r>
                      <w:r w:rsidR="001D6675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:  Complete the discussion with mutual commitments.  What’s next?</w:t>
                      </w:r>
                      <w:r w:rsidR="003D78E6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 </w:t>
                      </w:r>
                      <w:r w:rsidR="00A16B34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Send Template</w:t>
                      </w:r>
                      <w:r w:rsidR="003D78E6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to Development Man</w:t>
                      </w:r>
                      <w:r w:rsidR="00A16B34" w:rsidRPr="006D5414">
                        <w:rPr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ager.  Opening, mid, and closing annual discussions at a minimum.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03991" w:rsidRPr="00281E0F">
        <w:rPr>
          <w:rFonts w:ascii="Kartika" w:hAnsi="Kartika" w:cs="Kartika"/>
          <w:b/>
          <w:color w:val="833C0B" w:themeColor="accent2" w:themeShade="80"/>
          <w:sz w:val="20"/>
          <w:szCs w:val="20"/>
        </w:rPr>
        <w:t>January 31, 2019</w:t>
      </w:r>
    </w:p>
    <w:p w14:paraId="297337F3" w14:textId="785EA4AA" w:rsidR="00D102C9" w:rsidRDefault="00503991" w:rsidP="00503991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789471" wp14:editId="4A36296E">
                <wp:simplePos x="0" y="0"/>
                <wp:positionH relativeFrom="column">
                  <wp:posOffset>1514475</wp:posOffset>
                </wp:positionH>
                <wp:positionV relativeFrom="paragraph">
                  <wp:posOffset>466725</wp:posOffset>
                </wp:positionV>
                <wp:extent cx="5924550" cy="43529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18C51DB" w14:textId="77777777" w:rsidR="00503991" w:rsidRDefault="0050399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9471" id="_x0000_s1027" type="#_x0000_t202" style="position:absolute;left:0;text-align:left;margin-left:119.25pt;margin-top:36.75pt;width:466.5pt;height:34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" fillcolor="#f2f2f2 [3052]" strokecolor="#e7e6e6 [3214]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18C51DB" w14:textId="77777777" w:rsidR="00503991" w:rsidRDefault="0050399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102C9">
        <w:rPr>
          <w:noProof/>
        </w:rPr>
        <w:drawing>
          <wp:anchor distT="0" distB="0" distL="114300" distR="114300" simplePos="0" relativeHeight="251660288" behindDoc="1" locked="0" layoutInCell="1" allowOverlap="1" wp14:anchorId="650D88F8" wp14:editId="50FAC3D1">
            <wp:simplePos x="0" y="0"/>
            <wp:positionH relativeFrom="column">
              <wp:posOffset>0</wp:posOffset>
            </wp:positionH>
            <wp:positionV relativeFrom="page">
              <wp:posOffset>1028700</wp:posOffset>
            </wp:positionV>
            <wp:extent cx="9172575" cy="59442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5944235"/>
                    </a:xfrm>
                    <a:prstGeom prst="rect">
                      <a:avLst/>
                    </a:prstGeom>
                    <a:gradFill>
                      <a:gsLst>
                        <a:gs pos="72312">
                          <a:srgbClr val="EE8238">
                            <a:alpha val="48000"/>
                          </a:srgbClr>
                        </a:gs>
                        <a:gs pos="71625">
                          <a:srgbClr val="EF863E"/>
                        </a:gs>
                        <a:gs pos="93078">
                          <a:srgbClr val="F08B47"/>
                        </a:gs>
                        <a:gs pos="86156">
                          <a:srgbClr val="EF8842"/>
                        </a:gs>
                        <a:gs pos="100000">
                          <a:srgbClr val="F08E4B"/>
                        </a:gs>
                        <a:gs pos="67500">
                          <a:srgbClr val="F29E65"/>
                        </a:gs>
                        <a:gs pos="62000">
                          <a:srgbClr val="F6BE98"/>
                        </a:gs>
                        <a:gs pos="28000">
                          <a:srgbClr val="F6BE98"/>
                        </a:gs>
                        <a:gs pos="19000">
                          <a:schemeClr val="accent2">
                            <a:lumMod val="0"/>
                            <a:lumOff val="100000"/>
                          </a:schemeClr>
                        </a:gs>
                        <a:gs pos="37000">
                          <a:schemeClr val="accent2">
                            <a:lumMod val="100000"/>
                          </a:schemeClr>
                        </a:gs>
                      </a:gsLst>
                      <a:path path="circle">
                        <a:fillToRect l="50000" t="-80000" r="50000" b="180000"/>
                      </a:path>
                    </a:gradFill>
                  </pic:spPr>
                </pic:pic>
              </a:graphicData>
            </a:graphic>
          </wp:anchor>
        </w:drawing>
      </w:r>
    </w:p>
    <w:sectPr w:rsidR="00D102C9" w:rsidSect="00281E0F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C9"/>
    <w:rsid w:val="001D6675"/>
    <w:rsid w:val="00281E0F"/>
    <w:rsid w:val="003D78E6"/>
    <w:rsid w:val="004E45D0"/>
    <w:rsid w:val="00503991"/>
    <w:rsid w:val="00651052"/>
    <w:rsid w:val="00652B33"/>
    <w:rsid w:val="006D5414"/>
    <w:rsid w:val="00A16B34"/>
    <w:rsid w:val="00B1684F"/>
    <w:rsid w:val="00D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1192"/>
  <w15:chartTrackingRefBased/>
  <w15:docId w15:val="{B3EDD913-4422-4952-809C-0FA348EF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Kimberly Kristenson-Lee</cp:lastModifiedBy>
  <cp:revision>4</cp:revision>
  <cp:lastPrinted>2019-01-28T16:06:00Z</cp:lastPrinted>
  <dcterms:created xsi:type="dcterms:W3CDTF">2019-01-28T16:06:00Z</dcterms:created>
  <dcterms:modified xsi:type="dcterms:W3CDTF">2019-01-31T22:47:00Z</dcterms:modified>
</cp:coreProperties>
</file>